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7"/>
          <w:szCs w:val="27"/>
          <w:bdr w:val="none" w:sz="0" w:space="0" w:color="auto" w:frame="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4.25pt;margin-top:15.5pt;width:561pt;height:97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textbox style="mso-fit-shape-to-text:t">
              <w:txbxContent>
                <w:p w:rsidR="00A01F5E" w:rsidRDefault="00A01F5E" w:rsidP="00A01F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57"/>
                    <w:jc w:val="center"/>
                    <w:rPr>
                      <w:rStyle w:val="a6"/>
                      <w:color w:val="FF0000"/>
                      <w:sz w:val="52"/>
                      <w:szCs w:val="52"/>
                      <w:bdr w:val="none" w:sz="0" w:space="0" w:color="auto" w:frame="1"/>
                    </w:rPr>
                  </w:pPr>
                  <w:r>
                    <w:rPr>
                      <w:rStyle w:val="a6"/>
                      <w:color w:val="FF0000"/>
                      <w:sz w:val="52"/>
                      <w:szCs w:val="52"/>
                      <w:bdr w:val="none" w:sz="0" w:space="0" w:color="auto" w:frame="1"/>
                    </w:rPr>
                    <w:t>Консультация для родителей</w:t>
                  </w:r>
                </w:p>
                <w:p w:rsidR="00A01F5E" w:rsidRDefault="00A01F5E" w:rsidP="00A01F5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57"/>
                    <w:jc w:val="center"/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"</w:t>
                  </w:r>
                  <w:r>
                    <w:rPr>
                      <w:rStyle w:val="a6"/>
                      <w:color w:val="FF0000"/>
                      <w:sz w:val="52"/>
                      <w:szCs w:val="52"/>
                      <w:bdr w:val="none" w:sz="0" w:space="0" w:color="auto" w:frame="1"/>
                    </w:rPr>
                    <w:t>Обучение осетинскому языку детей других национальностей</w:t>
                  </w:r>
                  <w:r>
                    <w:rPr>
                      <w:b/>
                      <w:color w:val="FF0000"/>
                      <w:sz w:val="52"/>
                      <w:szCs w:val="52"/>
                    </w:rPr>
                    <w:t>"</w:t>
                  </w:r>
                </w:p>
              </w:txbxContent>
            </v:textbox>
            <w10:wrap type="square"/>
          </v:shape>
        </w:pict>
      </w:r>
    </w:p>
    <w:p w:rsidR="00A01F5E" w:rsidRDefault="00A01F5E" w:rsidP="00A01F5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F5E" w:rsidRDefault="00A01F5E" w:rsidP="00A01F5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F5E" w:rsidRDefault="00A01F5E" w:rsidP="00A01F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 осетинского языка МБДОУ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/с №3 «Карапуз» </w:t>
      </w:r>
    </w:p>
    <w:p w:rsidR="00A01F5E" w:rsidRDefault="00A01F5E" w:rsidP="00A01F5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Каркусов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Георгий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Зурабович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58420</wp:posOffset>
            </wp:positionV>
            <wp:extent cx="3227070" cy="4565650"/>
            <wp:effectExtent l="19050" t="0" r="0" b="0"/>
            <wp:wrapSquare wrapText="bothSides"/>
            <wp:docPr id="3" name="Рисунок 2" descr="Дидактиче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идактические игр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456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52"/>
          <w:szCs w:val="52"/>
        </w:rPr>
      </w:pPr>
    </w:p>
    <w:p w:rsidR="00A01F5E" w:rsidRDefault="00A01F5E" w:rsidP="00A01F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5E" w:rsidRDefault="00A01F5E" w:rsidP="00A01F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1F5E" w:rsidRDefault="00A01F5E" w:rsidP="00A01F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01F5E" w:rsidRDefault="00A01F5E" w:rsidP="00A01F5E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1F5E" w:rsidRDefault="00A01F5E" w:rsidP="00A01F5E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1F5E" w:rsidRDefault="00A01F5E" w:rsidP="00A01F5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2022г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Положительное влияние </w:t>
      </w:r>
      <w:proofErr w:type="spellStart"/>
      <w:r>
        <w:rPr>
          <w:color w:val="111111"/>
          <w:sz w:val="28"/>
          <w:szCs w:val="28"/>
        </w:rPr>
        <w:t>двуязычиеоказывает</w:t>
      </w:r>
      <w:proofErr w:type="spellEnd"/>
      <w:r>
        <w:rPr>
          <w:color w:val="111111"/>
          <w:sz w:val="28"/>
          <w:szCs w:val="28"/>
        </w:rPr>
        <w:t xml:space="preserve"> на развитие памяти, умение понимать, анализировать и обсуждать явления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языка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сообразительность, быстроту реакции, математические навыки и логику. Чем младше ребёнок, тем больше у него шансов овладеть вторым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языком</w:t>
      </w:r>
      <w:r>
        <w:rPr>
          <w:color w:val="111111"/>
          <w:sz w:val="28"/>
          <w:szCs w:val="28"/>
        </w:rPr>
        <w:t> в максимально возможном объёме и с естественным произношением.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условиях новой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языковой</w:t>
      </w:r>
      <w:r>
        <w:rPr>
          <w:color w:val="111111"/>
          <w:sz w:val="28"/>
          <w:szCs w:val="28"/>
        </w:rPr>
        <w:t> ситуации в республике формирование человека происходит под влиянием двух национальных культур, традиций, двух систем этических норм речевого и неречевого поведения. Учитывая возрастные особенности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, и руководствуясь Госстандартом по образованию и воспитанию, в саду проводятся НОД по изучению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осетинского языка с русскоязычными детьми</w:t>
      </w:r>
      <w:r>
        <w:rPr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  <w:bdr w:val="none" w:sz="0" w:space="0" w:color="auto" w:frame="1"/>
        </w:rPr>
        <w:t>В НОД ставятся такие задачи</w:t>
      </w:r>
      <w:r>
        <w:rPr>
          <w:color w:val="111111"/>
          <w:sz w:val="28"/>
          <w:szCs w:val="28"/>
        </w:rPr>
        <w:t>: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*повышение у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словарного запаса</w:t>
      </w:r>
      <w:r>
        <w:rPr>
          <w:b/>
          <w:color w:val="111111"/>
          <w:sz w:val="28"/>
          <w:szCs w:val="28"/>
        </w:rPr>
        <w:t>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*участие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в диалогах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развитие у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памяти</w:t>
      </w:r>
      <w:r>
        <w:rPr>
          <w:color w:val="111111"/>
          <w:sz w:val="28"/>
          <w:szCs w:val="28"/>
        </w:rPr>
        <w:t>, воображения;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*вызвать у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интерес к осетинскому языку</w:t>
      </w:r>
      <w:r>
        <w:rPr>
          <w:b/>
          <w:color w:val="111111"/>
          <w:sz w:val="28"/>
          <w:szCs w:val="28"/>
        </w:rPr>
        <w:t>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*воспитывать у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любовь к родному краю, к её природе и бережное отношение к ней;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*познакомить с историческими памятниками и достопримечательностями города Владикавказа и т. д.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занятиях используется информационно- коммуникативные технологии, игры- ситуации, наглядные материалы, аудиозаписи, мультфильмы по сказкам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осетинских писателей</w:t>
      </w:r>
      <w:r>
        <w:rPr>
          <w:b/>
          <w:color w:val="111111"/>
          <w:sz w:val="28"/>
          <w:szCs w:val="28"/>
        </w:rPr>
        <w:t>.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является эффективной и доступной формой деятельности при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обучении русских детей осетинской устной речи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Дети даже не задумываются, что они учатся, сами того не замечая, намного лучше усваивают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осетинские слова</w:t>
      </w:r>
      <w:r>
        <w:rPr>
          <w:color w:val="111111"/>
          <w:sz w:val="28"/>
          <w:szCs w:val="28"/>
        </w:rPr>
        <w:t>, фразы, предложения и на этой основе у них отрабатывается правильное произношение специфических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осетинских звуков</w:t>
      </w:r>
      <w:r>
        <w:rPr>
          <w:b/>
          <w:color w:val="111111"/>
          <w:sz w:val="28"/>
          <w:szCs w:val="28"/>
        </w:rPr>
        <w:t>.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В старшей и подготовительной группе расширяются и углубляются знания по темам</w:t>
      </w:r>
      <w:r>
        <w:rPr>
          <w:color w:val="111111"/>
          <w:sz w:val="28"/>
          <w:szCs w:val="28"/>
        </w:rPr>
        <w:t>: 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Осетия - мой край родной</w:t>
      </w:r>
      <w:r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«Достопримечательности Владикавказа»</w:t>
      </w:r>
      <w:proofErr w:type="gramStart"/>
      <w:r>
        <w:rPr>
          <w:color w:val="111111"/>
          <w:sz w:val="28"/>
          <w:szCs w:val="28"/>
        </w:rPr>
        <w:t> .</w:t>
      </w:r>
      <w:proofErr w:type="gramEnd"/>
      <w:r>
        <w:rPr>
          <w:color w:val="111111"/>
          <w:sz w:val="28"/>
          <w:szCs w:val="28"/>
        </w:rPr>
        <w:t>У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формируются умения</w:t>
      </w:r>
      <w:r>
        <w:rPr>
          <w:color w:val="111111"/>
          <w:sz w:val="28"/>
          <w:szCs w:val="28"/>
        </w:rPr>
        <w:t> :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различать речь на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осетинском и русском языках</w:t>
      </w:r>
      <w:r>
        <w:rPr>
          <w:b/>
          <w:color w:val="111111"/>
          <w:sz w:val="28"/>
          <w:szCs w:val="28"/>
        </w:rPr>
        <w:t>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понимать речь на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осетинском языке</w:t>
      </w:r>
      <w:r>
        <w:rPr>
          <w:color w:val="111111"/>
          <w:sz w:val="28"/>
          <w:szCs w:val="28"/>
        </w:rPr>
        <w:t> в пределах изученных тем;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задавать вопросы;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выражать просьбу, желание, потребности, необходимость чего-либо;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пересказывать небольшие по объёму тексты;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составлять рассказ по картине и наблюдениям;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рассказывать стихотворение, считалки, петь песенки, сказки.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Чем младше ребёнок, тем больше у него шансов овладеть вторым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языком</w:t>
      </w:r>
      <w:r>
        <w:rPr>
          <w:color w:val="111111"/>
          <w:sz w:val="28"/>
          <w:szCs w:val="28"/>
        </w:rPr>
        <w:t> в максимально возможном объёме и с естественным произношением.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Хорошие результаты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>
        <w:rPr>
          <w:color w:val="111111"/>
          <w:sz w:val="28"/>
          <w:szCs w:val="28"/>
        </w:rPr>
        <w:t> появляются лишь тогда, когда согласуются усилия педагогов и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b/>
          <w:color w:val="111111"/>
          <w:sz w:val="28"/>
          <w:szCs w:val="28"/>
        </w:rPr>
        <w:t>.</w:t>
      </w:r>
    </w:p>
    <w:p w:rsidR="00A01F5E" w:rsidRDefault="00A01F5E" w:rsidP="00A01F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Хорошие результаты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>
        <w:rPr>
          <w:color w:val="111111"/>
          <w:sz w:val="28"/>
          <w:szCs w:val="28"/>
        </w:rPr>
        <w:t> появляются лишь тогда, когда согласуются усилия педагогов и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color w:val="111111"/>
          <w:sz w:val="28"/>
          <w:szCs w:val="28"/>
        </w:rPr>
        <w:t>.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color w:val="111111"/>
          <w:sz w:val="28"/>
          <w:szCs w:val="28"/>
        </w:rPr>
        <w:t> нашего ДОУ положительно влияют на желание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к изучению второго языка</w:t>
      </w:r>
      <w:r>
        <w:rPr>
          <w:b/>
          <w:color w:val="111111"/>
          <w:sz w:val="28"/>
          <w:szCs w:val="28"/>
        </w:rPr>
        <w:t>.</w:t>
      </w:r>
    </w:p>
    <w:p w:rsidR="00A01F5E" w:rsidRDefault="00A01F5E" w:rsidP="00A01F5E">
      <w:pPr>
        <w:rPr>
          <w:rFonts w:ascii="Times New Roman" w:hAnsi="Times New Roman" w:cs="Times New Roman"/>
        </w:rPr>
      </w:pPr>
    </w:p>
    <w:p w:rsidR="00A01F5E" w:rsidRDefault="00A01F5E" w:rsidP="00A01F5E">
      <w:pPr>
        <w:rPr>
          <w:rFonts w:ascii="Times New Roman" w:hAnsi="Times New Roman" w:cs="Times New Roman"/>
        </w:rPr>
      </w:pPr>
    </w:p>
    <w:p w:rsidR="00A01F5E" w:rsidRDefault="00A01F5E" w:rsidP="00A01F5E">
      <w:pPr>
        <w:pStyle w:val="headline"/>
        <w:shd w:val="clear" w:color="auto" w:fill="FFFFFF"/>
        <w:spacing w:before="225" w:beforeAutospacing="0" w:after="225" w:afterAutospacing="0"/>
        <w:rPr>
          <w:color w:val="FF0000"/>
          <w:sz w:val="27"/>
          <w:szCs w:val="27"/>
        </w:rPr>
      </w:pPr>
    </w:p>
    <w:p w:rsidR="00A01F5E" w:rsidRDefault="00A01F5E" w:rsidP="00A01F5E">
      <w:pPr>
        <w:pStyle w:val="headline"/>
        <w:shd w:val="clear" w:color="auto" w:fill="FFFFFF"/>
        <w:spacing w:before="225" w:beforeAutospacing="0" w:after="225" w:afterAutospacing="0"/>
        <w:rPr>
          <w:color w:val="FF0000"/>
          <w:sz w:val="27"/>
          <w:szCs w:val="27"/>
        </w:rPr>
      </w:pPr>
    </w:p>
    <w:p w:rsidR="00A01F5E" w:rsidRDefault="00A01F5E" w:rsidP="00A01F5E">
      <w:pPr>
        <w:pStyle w:val="headline"/>
        <w:shd w:val="clear" w:color="auto" w:fill="FFFFFF"/>
        <w:spacing w:before="225" w:beforeAutospacing="0" w:after="225" w:afterAutospacing="0"/>
        <w:rPr>
          <w:color w:val="FF0000"/>
          <w:sz w:val="27"/>
          <w:szCs w:val="27"/>
        </w:rPr>
      </w:pPr>
    </w:p>
    <w:p w:rsidR="00A01F5E" w:rsidRDefault="00A01F5E" w:rsidP="00A01F5E">
      <w:pPr>
        <w:pStyle w:val="headline"/>
        <w:shd w:val="clear" w:color="auto" w:fill="FFFFFF"/>
        <w:spacing w:before="225" w:beforeAutospacing="0" w:after="225" w:afterAutospacing="0"/>
        <w:rPr>
          <w:color w:val="FF0000"/>
          <w:sz w:val="27"/>
          <w:szCs w:val="27"/>
        </w:rPr>
      </w:pPr>
    </w:p>
    <w:p w:rsidR="000035D0" w:rsidRDefault="000035D0"/>
    <w:sectPr w:rsidR="0000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1F5E"/>
    <w:rsid w:val="000035D0"/>
    <w:rsid w:val="00A0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01F5E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A01F5E"/>
    <w:pPr>
      <w:spacing w:after="0" w:line="240" w:lineRule="auto"/>
    </w:pPr>
    <w:rPr>
      <w:rFonts w:eastAsiaTheme="minorHAnsi"/>
      <w:lang w:eastAsia="en-US"/>
    </w:rPr>
  </w:style>
  <w:style w:type="paragraph" w:customStyle="1" w:styleId="headline">
    <w:name w:val="headline"/>
    <w:basedOn w:val="a"/>
    <w:uiPriority w:val="99"/>
    <w:semiHidden/>
    <w:rsid w:val="00A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1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</dc:creator>
  <cp:keywords/>
  <dc:description/>
  <cp:lastModifiedBy>Estella</cp:lastModifiedBy>
  <cp:revision>3</cp:revision>
  <dcterms:created xsi:type="dcterms:W3CDTF">2023-02-27T15:04:00Z</dcterms:created>
  <dcterms:modified xsi:type="dcterms:W3CDTF">2023-02-27T15:04:00Z</dcterms:modified>
</cp:coreProperties>
</file>